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A465" w14:textId="77777777" w:rsidR="00631CF5" w:rsidRDefault="00000000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rFonts w:ascii="Calibri" w:hAnsi="Calibri" w:cs="Calibri"/>
          <w:color w:val="365F91"/>
          <w:spacing w:val="-10"/>
          <w:sz w:val="36"/>
          <w:szCs w:val="36"/>
          <w:lang w:eastAsia="en-US"/>
        </w:rPr>
      </w:pPr>
      <w:r>
        <w:rPr>
          <w:rFonts w:ascii="Calibri" w:hAnsi="Calibri" w:cs="Calibri"/>
          <w:b/>
          <w:color w:val="365F91"/>
          <w:spacing w:val="-10"/>
          <w:sz w:val="36"/>
          <w:szCs w:val="36"/>
          <w:lang w:eastAsia="en-US"/>
        </w:rPr>
        <w:t>ΟΜΟΣΠΟΝΔΙΑ ΓΟΝΕΩΝ &amp; ΚΗΔΕΜΟΝΩΝ ΠΕΡΙΦΕΡΕΙΑΣ ΑΤΤΙΚΗΣ</w:t>
      </w:r>
    </w:p>
    <w:p w14:paraId="0999909C" w14:textId="77777777" w:rsidR="00631CF5" w:rsidRDefault="00000000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rFonts w:ascii="Calibri" w:hAnsi="Calibri" w:cs="Calibri"/>
          <w:color w:val="365F91"/>
          <w:spacing w:val="-10"/>
          <w:sz w:val="28"/>
          <w:szCs w:val="28"/>
          <w:lang w:eastAsia="en-US"/>
        </w:rPr>
      </w:pPr>
      <w:r>
        <w:rPr>
          <w:rFonts w:ascii="Calibri" w:hAnsi="Calibri" w:cs="Calibri"/>
          <w:b/>
          <w:color w:val="365F91"/>
          <w:spacing w:val="-10"/>
          <w:sz w:val="28"/>
          <w:szCs w:val="28"/>
          <w:lang w:eastAsia="en-US"/>
        </w:rPr>
        <w:t>Βερανζέρου 22, 6ος όροφος</w:t>
      </w:r>
    </w:p>
    <w:p w14:paraId="634D62F2" w14:textId="77777777" w:rsidR="00631CF5" w:rsidRPr="004E3F0F" w:rsidRDefault="00631CF5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lang w:val="en-US"/>
        </w:rPr>
      </w:pPr>
      <w:hyperlink r:id="rId5">
        <w:r>
          <w:rPr>
            <w:rStyle w:val="a3"/>
            <w:rFonts w:ascii="Calibri" w:hAnsi="Calibri" w:cs="Calibri"/>
            <w:b/>
            <w:color w:val="365F91"/>
            <w:spacing w:val="-10"/>
            <w:sz w:val="28"/>
            <w:szCs w:val="28"/>
            <w:lang w:val="en-US" w:eastAsia="en-US"/>
          </w:rPr>
          <w:t>www.goneis.org</w:t>
        </w:r>
      </w:hyperlink>
      <w:r w:rsidR="00000000">
        <w:rPr>
          <w:rFonts w:ascii="Calibri" w:hAnsi="Calibri" w:cs="Calibri"/>
          <w:b/>
          <w:color w:val="365F91"/>
          <w:spacing w:val="-10"/>
          <w:sz w:val="28"/>
          <w:szCs w:val="28"/>
          <w:lang w:val="en-US" w:eastAsia="en-US"/>
        </w:rPr>
        <w:t xml:space="preserve">.  E-mail: </w:t>
      </w:r>
      <w:hyperlink r:id="rId6">
        <w:r>
          <w:rPr>
            <w:rStyle w:val="a3"/>
            <w:rFonts w:ascii="Calibri" w:hAnsi="Calibri" w:cs="Calibri"/>
            <w:b/>
            <w:color w:val="365F91"/>
            <w:spacing w:val="-10"/>
            <w:sz w:val="28"/>
            <w:szCs w:val="28"/>
            <w:lang w:val="en-US" w:eastAsia="en-US"/>
          </w:rPr>
          <w:t>omosp.goneon.attikis@gmail.com</w:t>
        </w:r>
      </w:hyperlink>
    </w:p>
    <w:p w14:paraId="027B9E77" w14:textId="77777777" w:rsidR="00631CF5" w:rsidRDefault="00631CF5">
      <w:pPr>
        <w:jc w:val="right"/>
        <w:rPr>
          <w:rFonts w:ascii="Century" w:hAnsi="Century"/>
          <w:sz w:val="16"/>
          <w:szCs w:val="16"/>
          <w:lang w:val="en-US"/>
        </w:rPr>
      </w:pPr>
    </w:p>
    <w:p w14:paraId="5B7ADD19" w14:textId="77777777" w:rsidR="00631CF5" w:rsidRPr="0086761D" w:rsidRDefault="00000000">
      <w:pPr>
        <w:spacing w:beforeAutospacing="1" w:line="252" w:lineRule="auto"/>
        <w:jc w:val="center"/>
        <w:rPr>
          <w:rFonts w:ascii="Arial Black" w:hAnsi="Arial Black"/>
          <w:sz w:val="28"/>
          <w:szCs w:val="28"/>
          <w:u w:val="single"/>
        </w:rPr>
      </w:pPr>
      <w:r w:rsidRPr="0086761D">
        <w:rPr>
          <w:rFonts w:ascii="Arial Black" w:hAnsi="Arial Black"/>
          <w:b/>
          <w:bCs/>
          <w:color w:val="222222"/>
          <w:sz w:val="28"/>
          <w:szCs w:val="28"/>
          <w:u w:val="single"/>
        </w:rPr>
        <w:t>ΔΕΛΤΙΟ ΤΥΠΟΥ</w:t>
      </w:r>
    </w:p>
    <w:p w14:paraId="1380E5D3" w14:textId="77777777" w:rsidR="00631CF5" w:rsidRPr="0086761D" w:rsidRDefault="00000000">
      <w:pPr>
        <w:spacing w:beforeAutospacing="1" w:line="252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6761D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ΤΕΤΑΡΤΗ 12 ΦΛΕΒΑΡΗ, 2.30ΜΜ </w:t>
      </w:r>
    </w:p>
    <w:p w14:paraId="52FD7CAF" w14:textId="77777777" w:rsidR="00631CF5" w:rsidRPr="0086761D" w:rsidRDefault="00000000">
      <w:pPr>
        <w:spacing w:beforeAutospacing="1" w:line="252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6761D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ΠΑΡΑΣΤΑΣΗ ΔΙΑΜΑΡΤΥΡΙΑΣ ΣΤΟ ΥΠΟΥΡΓΕΙΟ ΕΣΩΤΕΡΙΚΏΝ</w:t>
      </w:r>
    </w:p>
    <w:p w14:paraId="61A525C8" w14:textId="77777777" w:rsidR="00631CF5" w:rsidRPr="0086761D" w:rsidRDefault="00631CF5">
      <w:pPr>
        <w:spacing w:beforeAutospacing="1" w:line="252" w:lineRule="auto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</w:p>
    <w:p w14:paraId="17A74C31" w14:textId="3D38E1A9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 xml:space="preserve">Το ΔΣ της Ομοσπονδίας Γονέων </w:t>
      </w:r>
      <w:r w:rsidR="005B0528" w:rsidRPr="005B0528">
        <w:rPr>
          <w:rFonts w:ascii="Arial" w:hAnsi="Arial" w:cs="Arial"/>
          <w:color w:val="222222"/>
        </w:rPr>
        <w:t xml:space="preserve">Αττικής </w:t>
      </w:r>
      <w:r w:rsidRPr="005B0528">
        <w:rPr>
          <w:rFonts w:ascii="Arial" w:hAnsi="Arial" w:cs="Arial"/>
          <w:color w:val="222222"/>
        </w:rPr>
        <w:t>καλεί Ενώσεις και συλλόγους γονέων σε παράσταση διαμαρτυρίας στο Υπουργείο Εσωτερικών για τα προβλήματα στα σχολεία μας εξαιτίας της χρόνιας υποχρηματοδότησης.</w:t>
      </w:r>
    </w:p>
    <w:p w14:paraId="0822A1CF" w14:textId="3E3FFEB3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>Ο</w:t>
      </w:r>
      <w:r w:rsidR="005B0528" w:rsidRPr="005B0528">
        <w:rPr>
          <w:rFonts w:ascii="Arial" w:hAnsi="Arial" w:cs="Arial"/>
          <w:color w:val="222222"/>
        </w:rPr>
        <w:t>ι</w:t>
      </w:r>
      <w:r w:rsidRPr="005B0528">
        <w:rPr>
          <w:rFonts w:ascii="Arial" w:hAnsi="Arial" w:cs="Arial"/>
          <w:color w:val="222222"/>
        </w:rPr>
        <w:t xml:space="preserve"> γονείς, πολλές φορές στη διάρκεια της φετινής σχολικής χρονιάς</w:t>
      </w:r>
      <w:r w:rsidR="005B0528" w:rsidRPr="005B0528">
        <w:rPr>
          <w:rFonts w:ascii="Arial" w:hAnsi="Arial" w:cs="Arial"/>
          <w:color w:val="222222"/>
        </w:rPr>
        <w:t>,</w:t>
      </w:r>
      <w:r w:rsidRPr="005B0528">
        <w:rPr>
          <w:rFonts w:ascii="Arial" w:hAnsi="Arial" w:cs="Arial"/>
          <w:color w:val="222222"/>
        </w:rPr>
        <w:t xml:space="preserve"> κληθήκαμε να καλύψουμε ανάγκες των σχολείων με μοναδικό γνώμονα την προστασία των παιδιών (καθαριστικά, αναλώσιμα, χαρτιά υγείας, αθλητικό και καλλιτεχνικό εξοπλισμό,</w:t>
      </w:r>
      <w:r w:rsidR="005B0528" w:rsidRPr="005B0528">
        <w:rPr>
          <w:rFonts w:ascii="Arial" w:hAnsi="Arial" w:cs="Arial"/>
          <w:color w:val="222222"/>
        </w:rPr>
        <w:t xml:space="preserve"> </w:t>
      </w:r>
      <w:proofErr w:type="spellStart"/>
      <w:r w:rsidRPr="005B0528">
        <w:rPr>
          <w:rFonts w:ascii="Arial" w:hAnsi="Arial" w:cs="Arial"/>
          <w:color w:val="222222"/>
        </w:rPr>
        <w:t>κ.α</w:t>
      </w:r>
      <w:proofErr w:type="spellEnd"/>
      <w:r w:rsidRPr="005B0528">
        <w:rPr>
          <w:rFonts w:ascii="Arial" w:hAnsi="Arial" w:cs="Arial"/>
          <w:color w:val="222222"/>
        </w:rPr>
        <w:t xml:space="preserve">). </w:t>
      </w:r>
    </w:p>
    <w:p w14:paraId="33A649E8" w14:textId="77777777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>Η ευθύνη για την κάλυψη τους όμως δεν είναι των γονιών, ούτε των εκπαιδευτικών αλλά του κράτους και των δήμων στους οποίους έχουν μεταφερθεί αρμοδιότητες.</w:t>
      </w:r>
    </w:p>
    <w:p w14:paraId="0D6E1C9B" w14:textId="7A549DCE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 xml:space="preserve">Εάν συνεχιστεί αυτή η κατάσταση το </w:t>
      </w:r>
      <w:r w:rsidRPr="005B0528">
        <w:rPr>
          <w:rFonts w:ascii="Arial" w:hAnsi="Arial" w:cs="Arial"/>
          <w:b/>
          <w:bCs/>
          <w:color w:val="222222"/>
        </w:rPr>
        <w:t>τι σχολεία θα έχουμε</w:t>
      </w:r>
      <w:r w:rsidRPr="005B0528">
        <w:rPr>
          <w:rFonts w:ascii="Arial" w:hAnsi="Arial" w:cs="Arial"/>
          <w:color w:val="222222"/>
        </w:rPr>
        <w:t xml:space="preserve"> θα εξαρτάται αποκλειστικά από το </w:t>
      </w:r>
      <w:r w:rsidRPr="005B0528">
        <w:rPr>
          <w:rFonts w:ascii="Arial" w:hAnsi="Arial" w:cs="Arial"/>
          <w:b/>
          <w:bCs/>
          <w:color w:val="222222"/>
        </w:rPr>
        <w:t xml:space="preserve">τι τσέπη έχουν οι γονείς </w:t>
      </w:r>
      <w:r w:rsidRPr="005B0528">
        <w:rPr>
          <w:rFonts w:ascii="Arial" w:hAnsi="Arial" w:cs="Arial"/>
          <w:color w:val="222222"/>
        </w:rPr>
        <w:t>που πάνε τα παιδιά τους εκεί. Θα εξαρτάται από "</w:t>
      </w:r>
      <w:r w:rsidR="005B0528" w:rsidRPr="005B0528">
        <w:rPr>
          <w:rFonts w:ascii="Arial" w:hAnsi="Arial" w:cs="Arial"/>
          <w:b/>
          <w:bCs/>
          <w:color w:val="222222"/>
        </w:rPr>
        <w:t>φιλεύσπλαχνους</w:t>
      </w:r>
      <w:r w:rsidRPr="005B0528">
        <w:rPr>
          <w:rFonts w:ascii="Arial" w:hAnsi="Arial" w:cs="Arial"/>
          <w:b/>
          <w:bCs/>
          <w:color w:val="222222"/>
        </w:rPr>
        <w:t xml:space="preserve"> χορηγούς"</w:t>
      </w:r>
      <w:r w:rsidRPr="005B0528">
        <w:rPr>
          <w:rFonts w:ascii="Arial" w:hAnsi="Arial" w:cs="Arial"/>
          <w:color w:val="222222"/>
        </w:rPr>
        <w:t xml:space="preserve"> που με βάση </w:t>
      </w:r>
      <w:r w:rsidRPr="005B0528">
        <w:rPr>
          <w:rFonts w:ascii="Arial" w:hAnsi="Arial" w:cs="Arial"/>
          <w:b/>
          <w:bCs/>
          <w:color w:val="222222"/>
        </w:rPr>
        <w:t>τις δικές τους ανάγκες</w:t>
      </w:r>
      <w:r w:rsidRPr="005B0528">
        <w:rPr>
          <w:rFonts w:ascii="Arial" w:hAnsi="Arial" w:cs="Arial"/>
          <w:color w:val="222222"/>
        </w:rPr>
        <w:t xml:space="preserve">  θα παρεμβαίνουν στα σχολεία. </w:t>
      </w:r>
      <w:r w:rsidRPr="005B0528">
        <w:rPr>
          <w:rFonts w:ascii="Arial" w:hAnsi="Arial" w:cs="Arial"/>
          <w:b/>
          <w:bCs/>
          <w:color w:val="222222"/>
        </w:rPr>
        <w:t>Και αυτή η προοπτική μας βρίσκει κάθετα απέναντι.</w:t>
      </w:r>
    </w:p>
    <w:p w14:paraId="544C192F" w14:textId="77777777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 xml:space="preserve">Ζητάμε τα αυτονόητα. Σύγχρονα και ασφαλή σχολεία με όλα τα απαραίτητα μέσα και υποδομές για μία ουσιαστική και ολοκληρωμένη παιδαγωγική διαδικασία, με παροχές που θα παρέχονται ισότιμα σε </w:t>
      </w:r>
      <w:r w:rsidRPr="005B0528">
        <w:rPr>
          <w:rFonts w:ascii="Arial" w:hAnsi="Arial" w:cs="Arial"/>
          <w:b/>
          <w:bCs/>
          <w:color w:val="222222"/>
        </w:rPr>
        <w:t>ΟΛΑ</w:t>
      </w:r>
      <w:r w:rsidRPr="005B0528">
        <w:rPr>
          <w:rFonts w:ascii="Arial" w:hAnsi="Arial" w:cs="Arial"/>
          <w:color w:val="222222"/>
        </w:rPr>
        <w:t xml:space="preserve"> τα παιδιά.</w:t>
      </w:r>
    </w:p>
    <w:p w14:paraId="066F06BB" w14:textId="4D789480" w:rsidR="00631CF5" w:rsidRPr="005B0528" w:rsidRDefault="00000000">
      <w:pPr>
        <w:spacing w:beforeAutospacing="1" w:line="252" w:lineRule="auto"/>
        <w:jc w:val="both"/>
        <w:rPr>
          <w:rFonts w:ascii="Arial" w:hAnsi="Arial" w:cs="Arial"/>
        </w:rPr>
      </w:pPr>
      <w:r w:rsidRPr="005B0528">
        <w:rPr>
          <w:rFonts w:ascii="Arial" w:hAnsi="Arial" w:cs="Arial"/>
          <w:color w:val="222222"/>
        </w:rPr>
        <w:t>Σχολεία που θα ελέγχονται σταθερά (αντισεισμικός, ηλεκτρολογικός έλεγχος</w:t>
      </w:r>
      <w:r w:rsidR="005B0528" w:rsidRPr="005B0528">
        <w:rPr>
          <w:rFonts w:ascii="Arial" w:hAnsi="Arial" w:cs="Arial"/>
          <w:color w:val="222222"/>
        </w:rPr>
        <w:t>, κ.α.</w:t>
      </w:r>
      <w:r w:rsidRPr="005B0528">
        <w:rPr>
          <w:rFonts w:ascii="Arial" w:hAnsi="Arial" w:cs="Arial"/>
          <w:color w:val="222222"/>
        </w:rPr>
        <w:t xml:space="preserve">), θα βάφονται και θα συντηρούνται, που δεν θα αποτελεί καθημερινή πιθανότητα να πέφτουν σοβάδες, να πλημμυρίζουν αίθουσες όταν βρέχει ή να "υπερθερμαίνονται" σε συνθήκες καύσωνα. Με το απαραίτητο προσωπικό καθαριότητας, σίτισης, γενικών </w:t>
      </w:r>
      <w:r w:rsidR="005B0528" w:rsidRPr="005B0528">
        <w:rPr>
          <w:rFonts w:ascii="Arial" w:hAnsi="Arial" w:cs="Arial"/>
          <w:color w:val="222222"/>
        </w:rPr>
        <w:t>καθηκόντων</w:t>
      </w:r>
      <w:r w:rsidRPr="005B0528">
        <w:rPr>
          <w:rFonts w:ascii="Arial" w:hAnsi="Arial" w:cs="Arial"/>
          <w:color w:val="222222"/>
        </w:rPr>
        <w:t>.</w:t>
      </w:r>
    </w:p>
    <w:p w14:paraId="6C61E190" w14:textId="7A086C5B" w:rsidR="00631CF5" w:rsidRDefault="00000000">
      <w:pPr>
        <w:spacing w:beforeAutospacing="1" w:line="252" w:lineRule="auto"/>
        <w:jc w:val="both"/>
        <w:rPr>
          <w:rFonts w:ascii="Arial" w:hAnsi="Arial" w:cs="Arial"/>
          <w:color w:val="222222"/>
        </w:rPr>
      </w:pPr>
      <w:r w:rsidRPr="005B0528">
        <w:rPr>
          <w:rFonts w:ascii="Arial" w:hAnsi="Arial" w:cs="Arial"/>
          <w:color w:val="222222"/>
        </w:rPr>
        <w:t>Ο</w:t>
      </w:r>
      <w:r w:rsidR="005B0528" w:rsidRPr="005B0528">
        <w:rPr>
          <w:rFonts w:ascii="Arial" w:hAnsi="Arial" w:cs="Arial"/>
          <w:color w:val="222222"/>
        </w:rPr>
        <w:t>ι</w:t>
      </w:r>
      <w:r w:rsidRPr="005B0528">
        <w:rPr>
          <w:rFonts w:ascii="Arial" w:hAnsi="Arial" w:cs="Arial"/>
          <w:color w:val="222222"/>
        </w:rPr>
        <w:t xml:space="preserve"> γονείς έχουμε ήδη πληρώσει και φορολογηθεί για να έχουμε τέτοια σχολεία. Σχολεία που  αντιστοιχούν στις δυνατότητες που υπάρχουν το 2025. </w:t>
      </w:r>
    </w:p>
    <w:p w14:paraId="6807D3DB" w14:textId="66A69A88" w:rsidR="00CA09BB" w:rsidRPr="0086761D" w:rsidRDefault="00CA09BB" w:rsidP="005B0528">
      <w:pPr>
        <w:spacing w:beforeAutospacing="1" w:line="252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86761D">
        <w:rPr>
          <w:rFonts w:ascii="Arial Black" w:hAnsi="Arial Black"/>
          <w:b/>
          <w:bCs/>
          <w:color w:val="222222"/>
          <w:sz w:val="28"/>
          <w:szCs w:val="28"/>
        </w:rPr>
        <w:t>Καλούμε τις Ενώσεις και τους συλλόγους γονέων της Αττικής να συμμετέχουν μαζικά στην κινητοποίηση την Τετάρτη 12 Φλεβάρη στις 2.30 στο Υπουργείο Εσωτερικών.</w:t>
      </w:r>
    </w:p>
    <w:p w14:paraId="49CE6C4F" w14:textId="77777777" w:rsidR="005B0528" w:rsidRDefault="005B0528">
      <w:pPr>
        <w:spacing w:line="252" w:lineRule="auto"/>
        <w:jc w:val="right"/>
        <w:rPr>
          <w:rFonts w:asciiTheme="majorHAnsi" w:hAnsiTheme="majorHAnsi"/>
          <w:color w:val="222222"/>
          <w:sz w:val="26"/>
          <w:szCs w:val="26"/>
        </w:rPr>
      </w:pPr>
    </w:p>
    <w:p w14:paraId="1E4AED10" w14:textId="45C24B45" w:rsidR="005B0528" w:rsidRDefault="00000000">
      <w:pPr>
        <w:spacing w:line="252" w:lineRule="auto"/>
        <w:jc w:val="right"/>
        <w:rPr>
          <w:rFonts w:asciiTheme="majorHAnsi" w:hAnsiTheme="majorHAnsi"/>
          <w:color w:val="222222"/>
          <w:sz w:val="26"/>
          <w:szCs w:val="26"/>
        </w:rPr>
      </w:pPr>
      <w:r>
        <w:rPr>
          <w:rFonts w:asciiTheme="majorHAnsi" w:hAnsiTheme="majorHAnsi"/>
          <w:color w:val="222222"/>
          <w:sz w:val="26"/>
          <w:szCs w:val="26"/>
        </w:rPr>
        <w:t>Το ΔΣ</w:t>
      </w:r>
    </w:p>
    <w:p w14:paraId="516E7FD8" w14:textId="0E4C4049" w:rsidR="00631CF5" w:rsidRDefault="005B0528">
      <w:pPr>
        <w:spacing w:line="252" w:lineRule="auto"/>
        <w:jc w:val="right"/>
      </w:pPr>
      <w:r>
        <w:rPr>
          <w:rFonts w:asciiTheme="majorHAnsi" w:hAnsiTheme="majorHAnsi"/>
          <w:color w:val="222222"/>
          <w:sz w:val="26"/>
          <w:szCs w:val="26"/>
        </w:rPr>
        <w:t>5</w:t>
      </w:r>
      <w:r w:rsidR="00000000">
        <w:rPr>
          <w:rFonts w:asciiTheme="majorHAnsi" w:hAnsiTheme="majorHAnsi"/>
          <w:color w:val="222222"/>
          <w:sz w:val="26"/>
          <w:szCs w:val="26"/>
        </w:rPr>
        <w:t>/2/2025</w:t>
      </w:r>
    </w:p>
    <w:sectPr w:rsidR="00631CF5" w:rsidSect="005B0528">
      <w:pgSz w:w="11906" w:h="16838"/>
      <w:pgMar w:top="719" w:right="1071" w:bottom="993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5"/>
    <w:rsid w:val="000C1DD5"/>
    <w:rsid w:val="004E3F0F"/>
    <w:rsid w:val="005B0528"/>
    <w:rsid w:val="00631CF5"/>
    <w:rsid w:val="00655AA2"/>
    <w:rsid w:val="0086761D"/>
    <w:rsid w:val="00C169E1"/>
    <w:rsid w:val="00C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62CF"/>
  <w15:docId w15:val="{C7ED8E2E-494C-4300-B7BF-451CC92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F2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187CF2"/>
    <w:rPr>
      <w:color w:val="0000FF"/>
      <w:u w:val="single"/>
    </w:rPr>
  </w:style>
  <w:style w:type="character" w:customStyle="1" w:styleId="Char">
    <w:name w:val="Σώμα κειμένου Char"/>
    <w:link w:val="a4"/>
    <w:qFormat/>
    <w:rsid w:val="008E62AB"/>
    <w:rPr>
      <w:sz w:val="28"/>
    </w:rPr>
  </w:style>
  <w:style w:type="character" w:customStyle="1" w:styleId="go">
    <w:name w:val="go"/>
    <w:basedOn w:val="a0"/>
    <w:qFormat/>
    <w:rsid w:val="00ED4338"/>
  </w:style>
  <w:style w:type="character" w:customStyle="1" w:styleId="gi">
    <w:name w:val="gi"/>
    <w:basedOn w:val="a0"/>
    <w:qFormat/>
    <w:rsid w:val="00ED4338"/>
  </w:style>
  <w:style w:type="character" w:customStyle="1" w:styleId="1">
    <w:name w:val="Αναφορά1"/>
    <w:uiPriority w:val="99"/>
    <w:semiHidden/>
    <w:unhideWhenUsed/>
    <w:qFormat/>
    <w:rsid w:val="00B65178"/>
    <w:rPr>
      <w:color w:val="2B579A"/>
      <w:shd w:val="clear" w:color="auto" w:fill="E6E6E6"/>
    </w:rPr>
  </w:style>
  <w:style w:type="character" w:customStyle="1" w:styleId="business-card-value">
    <w:name w:val="business-card-value"/>
    <w:qFormat/>
    <w:rsid w:val="00134281"/>
  </w:style>
  <w:style w:type="character" w:styleId="a5">
    <w:name w:val="Emphasis"/>
    <w:uiPriority w:val="20"/>
    <w:qFormat/>
    <w:rsid w:val="00134281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68164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a6">
    <w:name w:val="Κουκκίδες"/>
    <w:qFormat/>
    <w:rPr>
      <w:rFonts w:ascii="OpenSymbol" w:eastAsia="OpenSymbol" w:hAnsi="OpenSymbol" w:cs="OpenSymbol"/>
    </w:rPr>
  </w:style>
  <w:style w:type="character" w:customStyle="1" w:styleId="ListLabel11">
    <w:name w:val="ListLabel 11"/>
    <w:qFormat/>
    <w:rPr>
      <w:rFonts w:ascii="Cambria" w:hAnsi="Cambria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paragraph" w:customStyle="1" w:styleId="a7">
    <w:name w:val="Επικεφαλίδα"/>
    <w:basedOn w:val="a"/>
    <w:next w:val="a4"/>
    <w:qFormat/>
    <w:rsid w:val="00DC21B1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a4">
    <w:name w:val="Body Text"/>
    <w:basedOn w:val="a"/>
    <w:link w:val="Char"/>
    <w:rsid w:val="008E62AB"/>
    <w:pPr>
      <w:jc w:val="both"/>
    </w:pPr>
    <w:rPr>
      <w:sz w:val="28"/>
      <w:szCs w:val="20"/>
    </w:rPr>
  </w:style>
  <w:style w:type="paragraph" w:styleId="a8">
    <w:name w:val="List"/>
    <w:basedOn w:val="a4"/>
    <w:rsid w:val="00DC21B1"/>
    <w:rPr>
      <w:rFonts w:ascii="Arial" w:hAnsi="Arial" w:cs="Lohit Devanagari"/>
    </w:rPr>
  </w:style>
  <w:style w:type="paragraph" w:styleId="a9">
    <w:name w:val="caption"/>
    <w:basedOn w:val="a"/>
    <w:qFormat/>
    <w:rsid w:val="00DC21B1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aa">
    <w:name w:val="Ευρετήριο"/>
    <w:basedOn w:val="a"/>
    <w:qFormat/>
    <w:rsid w:val="00DC21B1"/>
    <w:pPr>
      <w:suppressLineNumbers/>
    </w:pPr>
    <w:rPr>
      <w:rFonts w:ascii="Arial" w:hAnsi="Arial" w:cs="Lohit Devanagari"/>
    </w:rPr>
  </w:style>
  <w:style w:type="paragraph" w:styleId="Web">
    <w:name w:val="Normal (Web)"/>
    <w:basedOn w:val="a"/>
    <w:uiPriority w:val="99"/>
    <w:qFormat/>
    <w:rsid w:val="00D25FF7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8E5609"/>
    <w:pPr>
      <w:ind w:left="720"/>
      <w:contextualSpacing/>
    </w:pPr>
  </w:style>
  <w:style w:type="paragraph" w:customStyle="1" w:styleId="Standard">
    <w:name w:val="Standard"/>
    <w:qFormat/>
    <w:rsid w:val="0004226A"/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osp.goneon.attikis@gmail.com" TargetMode="External"/><Relationship Id="rId5" Type="http://schemas.openxmlformats.org/officeDocument/2006/relationships/hyperlink" Target="http://www.gonei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67BC-5C4E-4D4B-9C92-6F25E4C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1739</Characters>
  <Application>Microsoft Office Word</Application>
  <DocSecurity>0</DocSecurity>
  <Lines>14</Lines>
  <Paragraphs>4</Paragraphs>
  <ScaleCrop>false</ScaleCrop>
  <Company>123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ΟΜΟΣΠΟΝΔΙΑ ΕΝΩΣΕΩΝ ΣΥΛΛΟΓΩΝ ΓΟΝΕΩΝ ΚΑΙ ΚΗΔΕΜΟΝΩΝ ΝΟΜΑΡΧΙΑΚΟΥ ΔΙΑΜΕΡΙΣΜΑΤΟΣ ΑΘΗΝΑΣ</dc:title>
  <dc:subject/>
  <dc:creator>abc</dc:creator>
  <dc:description/>
  <cp:lastModifiedBy>Εφη Πορτα</cp:lastModifiedBy>
  <cp:revision>3</cp:revision>
  <cp:lastPrinted>2023-07-05T08:17:00Z</cp:lastPrinted>
  <dcterms:created xsi:type="dcterms:W3CDTF">2025-02-05T16:25:00Z</dcterms:created>
  <dcterms:modified xsi:type="dcterms:W3CDTF">2025-02-05T16:26:00Z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